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EA" w:rsidRPr="00571272" w:rsidRDefault="003F28EA" w:rsidP="003F28EA">
      <w:pPr>
        <w:widowControl/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 xml:space="preserve">Информация </w:t>
      </w:r>
      <w:r w:rsidR="00571272">
        <w:rPr>
          <w:color w:val="000000"/>
          <w:sz w:val="32"/>
          <w:szCs w:val="32"/>
          <w:shd w:val="clear" w:color="auto" w:fill="FFFFFF"/>
        </w:rPr>
        <w:t>об изменениях в положении Банка России 762-П</w:t>
      </w:r>
    </w:p>
    <w:p w:rsidR="00571272" w:rsidRPr="00571272" w:rsidRDefault="00571272" w:rsidP="003F28EA">
      <w:pPr>
        <w:widowControl/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</w:p>
    <w:p w:rsidR="00571272" w:rsidRPr="00AA75B2" w:rsidRDefault="00571272" w:rsidP="00571272">
      <w:pPr>
        <w:ind w:firstLine="709"/>
        <w:jc w:val="both"/>
        <w:rPr>
          <w:sz w:val="28"/>
          <w:szCs w:val="28"/>
        </w:rPr>
      </w:pPr>
      <w:proofErr w:type="gramStart"/>
      <w:r w:rsidRPr="00AA75B2">
        <w:rPr>
          <w:sz w:val="28"/>
          <w:szCs w:val="28"/>
        </w:rPr>
        <w:t>В связи с изменениями в положение Банка России от 29 июня 2021</w:t>
      </w:r>
      <w:r w:rsidRPr="00CC4B11">
        <w:rPr>
          <w:sz w:val="28"/>
          <w:szCs w:val="28"/>
        </w:rPr>
        <w:t xml:space="preserve"> </w:t>
      </w:r>
      <w:r w:rsidRPr="00AA75B2"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</w:r>
      <w:bookmarkStart w:id="0" w:name="_GoBack"/>
      <w:bookmarkEnd w:id="0"/>
      <w:r w:rsidRPr="00AA75B2">
        <w:rPr>
          <w:sz w:val="28"/>
          <w:szCs w:val="28"/>
        </w:rPr>
        <w:t>№ 762-П «О правилах осуществления перевода денежных средств» при осуществлении перевода денежных средств в рамках расчетов платежными поручениями в качестве иной информации о получателе средств для зачисления денежных средств банком получателя средств на банковский счет получателя средств – юридического лица, не являющегося банком или территориальным органом Федерального казначейства (далее</w:t>
      </w:r>
      <w:proofErr w:type="gramEnd"/>
      <w:r w:rsidRPr="00AA75B2">
        <w:rPr>
          <w:sz w:val="28"/>
          <w:szCs w:val="28"/>
        </w:rPr>
        <w:t xml:space="preserve"> – ТОФК), получателя средств – индивидуального предпринимателя должен использоваться его идентификационный номер налогоплательщика (ИНН) или код иностранной организации (КИО).</w:t>
      </w:r>
    </w:p>
    <w:p w:rsidR="00441EA1" w:rsidRPr="00570824" w:rsidRDefault="00571272" w:rsidP="00571272">
      <w:pPr>
        <w:widowControl/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  <w:shd w:val="clear" w:color="auto" w:fill="FFFFFF"/>
        </w:rPr>
      </w:pPr>
      <w:r w:rsidRPr="00AA75B2">
        <w:rPr>
          <w:sz w:val="28"/>
          <w:szCs w:val="28"/>
        </w:rPr>
        <w:t>К настоящему моменту в информационных системах Федерального казначейства реализованы все необходимые доработки, обеспечивающие контроль на стороне клиентов ТОФК в части корректного указания реквизитов ИНН (КИО)</w:t>
      </w:r>
      <w:r>
        <w:rPr>
          <w:sz w:val="28"/>
          <w:szCs w:val="28"/>
        </w:rPr>
        <w:t>.</w:t>
      </w:r>
    </w:p>
    <w:sectPr w:rsidR="00441EA1" w:rsidRPr="00570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53456"/>
    <w:multiLevelType w:val="hybridMultilevel"/>
    <w:tmpl w:val="144C05D8"/>
    <w:lvl w:ilvl="0" w:tplc="BDE8E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A2"/>
    <w:rsid w:val="000341A3"/>
    <w:rsid w:val="00092958"/>
    <w:rsid w:val="000A5778"/>
    <w:rsid w:val="000D41AC"/>
    <w:rsid w:val="000F267E"/>
    <w:rsid w:val="00104D4D"/>
    <w:rsid w:val="00114FDB"/>
    <w:rsid w:val="00142421"/>
    <w:rsid w:val="001651B0"/>
    <w:rsid w:val="001B7B7B"/>
    <w:rsid w:val="001E5B2C"/>
    <w:rsid w:val="00296D21"/>
    <w:rsid w:val="002D2819"/>
    <w:rsid w:val="00310972"/>
    <w:rsid w:val="003329A2"/>
    <w:rsid w:val="00345627"/>
    <w:rsid w:val="00371203"/>
    <w:rsid w:val="003F28EA"/>
    <w:rsid w:val="00430E41"/>
    <w:rsid w:val="00441EA1"/>
    <w:rsid w:val="00443D13"/>
    <w:rsid w:val="004D7A90"/>
    <w:rsid w:val="004E3E22"/>
    <w:rsid w:val="0056666D"/>
    <w:rsid w:val="00570824"/>
    <w:rsid w:val="00571272"/>
    <w:rsid w:val="00895FBB"/>
    <w:rsid w:val="008B4626"/>
    <w:rsid w:val="008D24AE"/>
    <w:rsid w:val="008D3F03"/>
    <w:rsid w:val="009D02A1"/>
    <w:rsid w:val="009E74F5"/>
    <w:rsid w:val="00A45CAD"/>
    <w:rsid w:val="00A6238D"/>
    <w:rsid w:val="00AE46AC"/>
    <w:rsid w:val="00B44573"/>
    <w:rsid w:val="00B731BB"/>
    <w:rsid w:val="00BB2E47"/>
    <w:rsid w:val="00C20D69"/>
    <w:rsid w:val="00C32BC6"/>
    <w:rsid w:val="00C72C71"/>
    <w:rsid w:val="00D601A2"/>
    <w:rsid w:val="00D61ECA"/>
    <w:rsid w:val="00DA7374"/>
    <w:rsid w:val="00E537A5"/>
    <w:rsid w:val="00E900F3"/>
    <w:rsid w:val="00F55A1F"/>
    <w:rsid w:val="00F63CC7"/>
    <w:rsid w:val="00FA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A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1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09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097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A5778"/>
    <w:rPr>
      <w:strike w:val="0"/>
      <w:dstrike w:val="0"/>
      <w:color w:val="0065DD"/>
      <w:u w:val="none"/>
      <w:effect w:val="none"/>
      <w:shd w:val="clear" w:color="auto" w:fill="auto"/>
    </w:rPr>
  </w:style>
  <w:style w:type="paragraph" w:styleId="a7">
    <w:name w:val="Normal (Web)"/>
    <w:basedOn w:val="a"/>
    <w:uiPriority w:val="99"/>
    <w:unhideWhenUsed/>
    <w:rsid w:val="009E74F5"/>
    <w:pPr>
      <w:widowControl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A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1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09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097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A5778"/>
    <w:rPr>
      <w:strike w:val="0"/>
      <w:dstrike w:val="0"/>
      <w:color w:val="0065DD"/>
      <w:u w:val="none"/>
      <w:effect w:val="none"/>
      <w:shd w:val="clear" w:color="auto" w:fill="auto"/>
    </w:rPr>
  </w:style>
  <w:style w:type="paragraph" w:styleId="a7">
    <w:name w:val="Normal (Web)"/>
    <w:basedOn w:val="a"/>
    <w:uiPriority w:val="99"/>
    <w:unhideWhenUsed/>
    <w:rsid w:val="009E74F5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3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6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0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9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7F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4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90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1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7F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0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A1DF6-4944-4434-B0B5-03993AB2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Земскова Елена Владимировна</dc:creator>
  <cp:lastModifiedBy>Кашкарова Ольга Владимировна</cp:lastModifiedBy>
  <cp:revision>3</cp:revision>
  <dcterms:created xsi:type="dcterms:W3CDTF">2022-03-21T08:18:00Z</dcterms:created>
  <dcterms:modified xsi:type="dcterms:W3CDTF">2022-03-21T08:30:00Z</dcterms:modified>
</cp:coreProperties>
</file>